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69" w:rsidRDefault="00D80F57" w:rsidP="00A81269">
      <w:pPr>
        <w:jc w:val="center"/>
        <w:rPr>
          <w:szCs w:val="24"/>
        </w:rPr>
      </w:pPr>
      <w:r>
        <w:rPr>
          <w:szCs w:val="24"/>
        </w:rPr>
        <w:t>ORDINANCE NUMBER 2022-01</w:t>
      </w:r>
    </w:p>
    <w:p w:rsidR="00A81269" w:rsidRDefault="00A81269" w:rsidP="00A81269">
      <w:pPr>
        <w:jc w:val="center"/>
        <w:rPr>
          <w:szCs w:val="24"/>
        </w:rPr>
      </w:pPr>
      <w:r>
        <w:rPr>
          <w:szCs w:val="24"/>
        </w:rPr>
        <w:t>CITY OF MARSHALL, SEARCY COUNTY, ARKANSAS</w:t>
      </w:r>
    </w:p>
    <w:p w:rsidR="00D41D23" w:rsidRDefault="00D41D23" w:rsidP="00A81269">
      <w:pPr>
        <w:jc w:val="center"/>
        <w:rPr>
          <w:szCs w:val="24"/>
        </w:rPr>
      </w:pPr>
      <w:r>
        <w:rPr>
          <w:szCs w:val="24"/>
        </w:rPr>
        <w:t>EASEMENTS</w:t>
      </w:r>
    </w:p>
    <w:p w:rsidR="00A81269" w:rsidRDefault="00A81269" w:rsidP="00A81269">
      <w:pPr>
        <w:jc w:val="center"/>
        <w:rPr>
          <w:szCs w:val="24"/>
        </w:rPr>
      </w:pPr>
    </w:p>
    <w:p w:rsidR="00A81269" w:rsidRDefault="00A81269" w:rsidP="00A81269">
      <w:pPr>
        <w:jc w:val="center"/>
        <w:rPr>
          <w:szCs w:val="24"/>
        </w:rPr>
      </w:pPr>
      <w:r>
        <w:rPr>
          <w:szCs w:val="24"/>
        </w:rPr>
        <w:t xml:space="preserve">AN ORDINANCE REGULATING REQUIREMENTS REGARDING STREET, SIDEWALK, DRIVEWAY, AND UTILITY EASEMENTS FOR </w:t>
      </w:r>
      <w:r w:rsidR="00CD6D12">
        <w:rPr>
          <w:szCs w:val="24"/>
        </w:rPr>
        <w:t>THE CITY OF MARSHALL, ARKANSAS</w:t>
      </w:r>
    </w:p>
    <w:p w:rsidR="00A81269" w:rsidRDefault="00A81269" w:rsidP="00A81269">
      <w:pPr>
        <w:rPr>
          <w:b/>
          <w:szCs w:val="24"/>
        </w:rPr>
      </w:pPr>
    </w:p>
    <w:p w:rsidR="00A81269" w:rsidRDefault="00A81269" w:rsidP="00A81269">
      <w:pPr>
        <w:ind w:firstLine="720"/>
        <w:rPr>
          <w:szCs w:val="24"/>
        </w:rPr>
      </w:pPr>
      <w:r>
        <w:rPr>
          <w:b/>
          <w:szCs w:val="24"/>
        </w:rPr>
        <w:t xml:space="preserve">WHEREAS, </w:t>
      </w:r>
      <w:r w:rsidRPr="00D7542F">
        <w:rPr>
          <w:szCs w:val="24"/>
        </w:rPr>
        <w:t xml:space="preserve">the City </w:t>
      </w:r>
      <w:r w:rsidR="00B34C1F">
        <w:rPr>
          <w:szCs w:val="24"/>
        </w:rPr>
        <w:t>of Marshall, Arkansas</w:t>
      </w:r>
      <w:r w:rsidR="00D33C0A">
        <w:rPr>
          <w:szCs w:val="24"/>
        </w:rPr>
        <w:t xml:space="preserve"> finds it </w:t>
      </w:r>
      <w:r w:rsidRPr="00D7542F">
        <w:rPr>
          <w:szCs w:val="24"/>
        </w:rPr>
        <w:t>is app</w:t>
      </w:r>
      <w:r>
        <w:rPr>
          <w:szCs w:val="24"/>
        </w:rPr>
        <w:t>ropriate to regulate the requirements for street, sidewalk, driveway and utility easements for the City of Marshall</w:t>
      </w:r>
      <w:r w:rsidR="00B34C1F">
        <w:rPr>
          <w:szCs w:val="24"/>
        </w:rPr>
        <w:t>.</w:t>
      </w:r>
    </w:p>
    <w:p w:rsidR="00A81269" w:rsidRDefault="00A81269" w:rsidP="00A81269">
      <w:pPr>
        <w:rPr>
          <w:b/>
          <w:szCs w:val="24"/>
        </w:rPr>
      </w:pPr>
    </w:p>
    <w:p w:rsidR="00A81269" w:rsidRDefault="00A81269" w:rsidP="00A81269">
      <w:pPr>
        <w:ind w:firstLine="720"/>
        <w:rPr>
          <w:szCs w:val="24"/>
        </w:rPr>
      </w:pPr>
      <w:r>
        <w:rPr>
          <w:b/>
          <w:szCs w:val="24"/>
        </w:rPr>
        <w:t xml:space="preserve">NOW THEREFORE, BE IT ENACTED, </w:t>
      </w:r>
      <w:r>
        <w:rPr>
          <w:szCs w:val="24"/>
        </w:rPr>
        <w:t xml:space="preserve">by the City Council of the City of Marshall, as follows: </w:t>
      </w:r>
    </w:p>
    <w:p w:rsidR="00A81269" w:rsidRDefault="00A81269" w:rsidP="00A81269">
      <w:pPr>
        <w:widowControl w:val="0"/>
        <w:ind w:firstLine="720"/>
        <w:jc w:val="both"/>
        <w:rPr>
          <w:szCs w:val="24"/>
        </w:rPr>
      </w:pPr>
    </w:p>
    <w:p w:rsidR="002022B8" w:rsidRDefault="00A81269" w:rsidP="00A81269">
      <w:pPr>
        <w:widowControl w:val="0"/>
        <w:ind w:firstLine="720"/>
        <w:jc w:val="both"/>
      </w:pPr>
      <w:r>
        <w:rPr>
          <w:szCs w:val="24"/>
        </w:rPr>
        <w:t>Section 1. The City Council</w:t>
      </w:r>
      <w:r w:rsidR="002022B8">
        <w:t xml:space="preserve"> shall have the authority to approve private streets</w:t>
      </w:r>
      <w:r>
        <w:t xml:space="preserve"> and </w:t>
      </w:r>
      <w:r w:rsidR="002022B8">
        <w:t>shall meet the same construction specifications and standards as public streets.  Provided, further, that:</w:t>
      </w:r>
    </w:p>
    <w:p w:rsidR="002022B8" w:rsidRDefault="002022B8" w:rsidP="002022B8">
      <w:pPr>
        <w:widowControl w:val="0"/>
        <w:jc w:val="both"/>
      </w:pPr>
    </w:p>
    <w:p w:rsidR="004D2BB1" w:rsidRDefault="002C4873" w:rsidP="002C4873">
      <w:pPr>
        <w:widowControl w:val="0"/>
        <w:ind w:left="1440" w:hanging="720"/>
        <w:jc w:val="both"/>
      </w:pPr>
      <w:r>
        <w:t>A.</w:t>
      </w:r>
      <w:r>
        <w:tab/>
        <w:t>M</w:t>
      </w:r>
      <w:r w:rsidR="002022B8">
        <w:t>inimum right-of-way and paving widths for various street clas</w:t>
      </w:r>
      <w:r>
        <w:t xml:space="preserve">sifications shall be </w:t>
      </w:r>
      <w:r w:rsidR="0093514B">
        <w:t xml:space="preserve">15 feet </w:t>
      </w:r>
      <w:r w:rsidR="004D2BB1">
        <w:t xml:space="preserve">from the centerline. </w:t>
      </w:r>
    </w:p>
    <w:p w:rsidR="002022B8" w:rsidRDefault="002C4873" w:rsidP="004D2BB1">
      <w:pPr>
        <w:widowControl w:val="0"/>
        <w:jc w:val="both"/>
      </w:pPr>
      <w:r>
        <w:tab/>
        <w:t>B</w:t>
      </w:r>
      <w:r w:rsidR="004D2BB1">
        <w:t>.</w:t>
      </w:r>
      <w:r w:rsidR="004D2BB1">
        <w:tab/>
        <w:t xml:space="preserve">Maximum right-of-way and paving widths for various street classifications shall </w:t>
      </w:r>
      <w:r>
        <w:tab/>
      </w:r>
      <w:r>
        <w:tab/>
      </w:r>
      <w:r>
        <w:tab/>
        <w:t xml:space="preserve">be </w:t>
      </w:r>
      <w:r w:rsidR="004D2BB1">
        <w:t>20 feet from the centerline.</w:t>
      </w:r>
    </w:p>
    <w:p w:rsidR="004D2BB1" w:rsidRDefault="004D2BB1" w:rsidP="004D2BB1">
      <w:pPr>
        <w:widowControl w:val="0"/>
        <w:jc w:val="both"/>
      </w:pPr>
    </w:p>
    <w:p w:rsidR="002022B8" w:rsidRDefault="002022B8" w:rsidP="002022B8">
      <w:pPr>
        <w:widowControl w:val="0"/>
        <w:jc w:val="both"/>
      </w:pPr>
      <w:r>
        <w:t xml:space="preserve">Right-of-way dedication and pavement width for </w:t>
      </w:r>
      <w:r w:rsidR="0093514B">
        <w:t xml:space="preserve">public and private streets shall conform to all </w:t>
      </w:r>
      <w:smartTag w:uri="urn:schemas-microsoft-com:office:smarttags" w:element="Street">
        <w:smartTag w:uri="urn:schemas-microsoft-com:office:smarttags" w:element="address">
          <w:r>
            <w:t>Arkansas Highway</w:t>
          </w:r>
        </w:smartTag>
      </w:smartTag>
      <w:r>
        <w:t xml:space="preserve"> and Transportation Department standards.  The proposed street system shall extend existing streets or projections as the same or greater width, but in no case less than the required minimum width.</w:t>
      </w:r>
    </w:p>
    <w:p w:rsidR="002022B8" w:rsidRDefault="002022B8" w:rsidP="002022B8">
      <w:pPr>
        <w:widowControl w:val="0"/>
        <w:jc w:val="both"/>
      </w:pPr>
    </w:p>
    <w:p w:rsidR="00B34C1F" w:rsidRDefault="00B34C1F" w:rsidP="00B34C1F">
      <w:pPr>
        <w:widowControl w:val="0"/>
        <w:jc w:val="both"/>
      </w:pPr>
      <w:r>
        <w:rPr>
          <w:szCs w:val="24"/>
        </w:rPr>
        <w:t xml:space="preserve">Section 2.  </w:t>
      </w:r>
      <w:r>
        <w:t>The Superintendent and other duly authorized employees of the city bearing proper credentials and identification shall be permitted to enter all private properties through which the city holds a duly negotiated easement for the purpose of, but not limited to, inspection, observation, measurements, sampling, repair and maintenance of any portion of the sewage works lying within said easement.  All entry and subsequent work, if any, on said easement, shall be done in full accordance with the terms of the duly negotiated easement pertaining to the private property involved.</w:t>
      </w:r>
    </w:p>
    <w:p w:rsidR="00B34C1F" w:rsidRDefault="00B34C1F" w:rsidP="00B34C1F">
      <w:pPr>
        <w:jc w:val="both"/>
        <w:rPr>
          <w:szCs w:val="24"/>
        </w:rPr>
      </w:pPr>
    </w:p>
    <w:p w:rsidR="00B34C1F" w:rsidRDefault="00B34C1F" w:rsidP="00B34C1F">
      <w:pPr>
        <w:jc w:val="both"/>
        <w:rPr>
          <w:szCs w:val="24"/>
        </w:rPr>
      </w:pPr>
      <w:r>
        <w:rPr>
          <w:szCs w:val="24"/>
        </w:rPr>
        <w:t xml:space="preserve">Section 3. All Ordinances previously enacted in conflict with this ordinance are hereby repealed. </w:t>
      </w:r>
    </w:p>
    <w:p w:rsidR="00B34C1F" w:rsidRDefault="00B34C1F" w:rsidP="00B34C1F">
      <w:pPr>
        <w:jc w:val="both"/>
        <w:rPr>
          <w:b/>
          <w:szCs w:val="24"/>
        </w:rPr>
      </w:pPr>
    </w:p>
    <w:p w:rsidR="00B34C1F" w:rsidRDefault="00B34C1F" w:rsidP="00B34C1F">
      <w:pPr>
        <w:rPr>
          <w:b/>
          <w:szCs w:val="24"/>
        </w:rPr>
      </w:pPr>
      <w:r>
        <w:rPr>
          <w:b/>
          <w:szCs w:val="24"/>
        </w:rPr>
        <w:t>PASSED AND APPROVED___________________________________</w:t>
      </w:r>
    </w:p>
    <w:p w:rsidR="00B34C1F" w:rsidRDefault="00B34C1F" w:rsidP="00B34C1F">
      <w:pPr>
        <w:rPr>
          <w:b/>
          <w:szCs w:val="24"/>
        </w:rPr>
      </w:pPr>
    </w:p>
    <w:p w:rsidR="00B34C1F" w:rsidRPr="005A761C" w:rsidRDefault="00B34C1F" w:rsidP="00B34C1F">
      <w:pPr>
        <w:jc w:val="right"/>
        <w:rPr>
          <w:szCs w:val="24"/>
        </w:rPr>
      </w:pPr>
      <w:r w:rsidRPr="005A761C">
        <w:rPr>
          <w:szCs w:val="24"/>
        </w:rPr>
        <w:t>______________________________________</w:t>
      </w:r>
    </w:p>
    <w:p w:rsidR="00B34C1F" w:rsidRPr="005A761C" w:rsidRDefault="00B34C1F" w:rsidP="00B34C1F">
      <w:pPr>
        <w:jc w:val="right"/>
        <w:rPr>
          <w:szCs w:val="24"/>
        </w:rPr>
      </w:pPr>
      <w:r w:rsidRPr="005A761C">
        <w:rPr>
          <w:szCs w:val="24"/>
        </w:rPr>
        <w:t>KEVIN ELLIOTT, MAYOR</w:t>
      </w:r>
    </w:p>
    <w:p w:rsidR="00B34C1F" w:rsidRDefault="00B34C1F" w:rsidP="00B34C1F">
      <w:pPr>
        <w:jc w:val="right"/>
        <w:rPr>
          <w:b/>
          <w:szCs w:val="24"/>
        </w:rPr>
      </w:pPr>
    </w:p>
    <w:p w:rsidR="00B34C1F" w:rsidRDefault="00B34C1F" w:rsidP="00B34C1F">
      <w:pPr>
        <w:jc w:val="right"/>
        <w:rPr>
          <w:szCs w:val="24"/>
        </w:rPr>
      </w:pPr>
      <w:r w:rsidRPr="005A761C">
        <w:rPr>
          <w:szCs w:val="24"/>
        </w:rPr>
        <w:t>ATTEST</w:t>
      </w:r>
    </w:p>
    <w:p w:rsidR="00B34C1F" w:rsidRDefault="00B34C1F" w:rsidP="00B34C1F">
      <w:pPr>
        <w:jc w:val="right"/>
        <w:rPr>
          <w:szCs w:val="24"/>
        </w:rPr>
      </w:pPr>
      <w:r>
        <w:rPr>
          <w:szCs w:val="24"/>
        </w:rPr>
        <w:t>______________________________________</w:t>
      </w:r>
    </w:p>
    <w:p w:rsidR="00B34C1F" w:rsidRPr="005A761C" w:rsidRDefault="00B34C1F" w:rsidP="00B34C1F">
      <w:pPr>
        <w:jc w:val="right"/>
        <w:rPr>
          <w:szCs w:val="24"/>
        </w:rPr>
      </w:pPr>
      <w:r>
        <w:rPr>
          <w:szCs w:val="24"/>
        </w:rPr>
        <w:t>MISTY ENGLAND, RECORDER/TREASURER</w:t>
      </w:r>
    </w:p>
    <w:p w:rsidR="00D442A3" w:rsidRDefault="00D442A3" w:rsidP="002022B8">
      <w:pPr>
        <w:jc w:val="both"/>
      </w:pPr>
    </w:p>
    <w:sectPr w:rsidR="00D442A3" w:rsidSect="007614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CB7" w:rsidRDefault="006D3CB7" w:rsidP="00A81269">
      <w:r>
        <w:separator/>
      </w:r>
    </w:p>
  </w:endnote>
  <w:endnote w:type="continuationSeparator" w:id="1">
    <w:p w:rsidR="006D3CB7" w:rsidRDefault="006D3CB7" w:rsidP="00A8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69" w:rsidRDefault="00A812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160176"/>
      <w:docPartObj>
        <w:docPartGallery w:val="Page Numbers (Bottom of Page)"/>
        <w:docPartUnique/>
      </w:docPartObj>
    </w:sdtPr>
    <w:sdtEndPr>
      <w:rPr>
        <w:noProof/>
      </w:rPr>
    </w:sdtEndPr>
    <w:sdtContent>
      <w:p w:rsidR="00A81269" w:rsidRDefault="00E32595">
        <w:pPr>
          <w:pStyle w:val="Footer"/>
          <w:jc w:val="center"/>
        </w:pPr>
        <w:r>
          <w:fldChar w:fldCharType="begin"/>
        </w:r>
        <w:r w:rsidR="00A81269">
          <w:instrText xml:space="preserve"> PAGE   \* MERGEFORMAT </w:instrText>
        </w:r>
        <w:r>
          <w:fldChar w:fldCharType="separate"/>
        </w:r>
        <w:r w:rsidR="00D41D23">
          <w:rPr>
            <w:noProof/>
          </w:rPr>
          <w:t>1</w:t>
        </w:r>
        <w:r>
          <w:rPr>
            <w:noProof/>
          </w:rPr>
          <w:fldChar w:fldCharType="end"/>
        </w:r>
      </w:p>
    </w:sdtContent>
  </w:sdt>
  <w:p w:rsidR="00A81269" w:rsidRDefault="00A812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69" w:rsidRDefault="00A812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CB7" w:rsidRDefault="006D3CB7" w:rsidP="00A81269">
      <w:r>
        <w:separator/>
      </w:r>
    </w:p>
  </w:footnote>
  <w:footnote w:type="continuationSeparator" w:id="1">
    <w:p w:rsidR="006D3CB7" w:rsidRDefault="006D3CB7" w:rsidP="00A81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69" w:rsidRDefault="00A812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69" w:rsidRDefault="00A812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69" w:rsidRDefault="00A812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022B8"/>
    <w:rsid w:val="002022B8"/>
    <w:rsid w:val="002C4873"/>
    <w:rsid w:val="004D2BB1"/>
    <w:rsid w:val="005C39EF"/>
    <w:rsid w:val="006D3CB7"/>
    <w:rsid w:val="00761437"/>
    <w:rsid w:val="00770A5C"/>
    <w:rsid w:val="0093514B"/>
    <w:rsid w:val="00A81269"/>
    <w:rsid w:val="00A83E8D"/>
    <w:rsid w:val="00B34C1F"/>
    <w:rsid w:val="00C4494B"/>
    <w:rsid w:val="00C77DAA"/>
    <w:rsid w:val="00CD6D12"/>
    <w:rsid w:val="00D33C0A"/>
    <w:rsid w:val="00D41D23"/>
    <w:rsid w:val="00D442A3"/>
    <w:rsid w:val="00D80F57"/>
    <w:rsid w:val="00E01FFB"/>
    <w:rsid w:val="00E32595"/>
    <w:rsid w:val="00E77E7F"/>
    <w:rsid w:val="00ED7351"/>
    <w:rsid w:val="00F64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00" w:afterAutospacing="1"/>
        <w:ind w:left="6480" w:hanging="64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B8"/>
    <w:pPr>
      <w:spacing w:after="0" w:afterAutospacing="0"/>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C39EF"/>
    <w:pPr>
      <w:framePr w:w="7920" w:h="1980" w:hRule="exact" w:hSpace="180" w:wrap="auto" w:hAnchor="page" w:xAlign="center" w:yAlign="bottom"/>
      <w:spacing w:after="100" w:afterAutospacing="1"/>
      <w:ind w:left="2880"/>
    </w:pPr>
    <w:rPr>
      <w:rFonts w:eastAsiaTheme="majorEastAsia" w:cstheme="majorBidi"/>
      <w:szCs w:val="24"/>
    </w:rPr>
  </w:style>
  <w:style w:type="paragraph" w:styleId="Header">
    <w:name w:val="header"/>
    <w:basedOn w:val="Normal"/>
    <w:link w:val="HeaderChar"/>
    <w:uiPriority w:val="99"/>
    <w:unhideWhenUsed/>
    <w:rsid w:val="00A81269"/>
    <w:pPr>
      <w:tabs>
        <w:tab w:val="center" w:pos="4680"/>
        <w:tab w:val="right" w:pos="9360"/>
      </w:tabs>
    </w:pPr>
  </w:style>
  <w:style w:type="character" w:customStyle="1" w:styleId="HeaderChar">
    <w:name w:val="Header Char"/>
    <w:basedOn w:val="DefaultParagraphFont"/>
    <w:link w:val="Header"/>
    <w:uiPriority w:val="99"/>
    <w:rsid w:val="00A81269"/>
    <w:rPr>
      <w:rFonts w:eastAsia="Times New Roman"/>
      <w:szCs w:val="20"/>
    </w:rPr>
  </w:style>
  <w:style w:type="paragraph" w:styleId="Footer">
    <w:name w:val="footer"/>
    <w:basedOn w:val="Normal"/>
    <w:link w:val="FooterChar"/>
    <w:uiPriority w:val="99"/>
    <w:unhideWhenUsed/>
    <w:rsid w:val="00A81269"/>
    <w:pPr>
      <w:tabs>
        <w:tab w:val="center" w:pos="4680"/>
        <w:tab w:val="right" w:pos="9360"/>
      </w:tabs>
    </w:pPr>
  </w:style>
  <w:style w:type="character" w:customStyle="1" w:styleId="FooterChar">
    <w:name w:val="Footer Char"/>
    <w:basedOn w:val="DefaultParagraphFont"/>
    <w:link w:val="Footer"/>
    <w:uiPriority w:val="99"/>
    <w:rsid w:val="00A81269"/>
    <w:rPr>
      <w:rFonts w:eastAsia="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Griffith</dc:creator>
  <cp:lastModifiedBy>CityHall</cp:lastModifiedBy>
  <cp:revision>3</cp:revision>
  <dcterms:created xsi:type="dcterms:W3CDTF">2022-02-23T16:07:00Z</dcterms:created>
  <dcterms:modified xsi:type="dcterms:W3CDTF">2022-02-23T16:08:00Z</dcterms:modified>
</cp:coreProperties>
</file>